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B75" w:rsidRPr="00666B75" w:rsidRDefault="00666B75" w:rsidP="0066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66B75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Company Profile : </w:t>
      </w:r>
    </w:p>
    <w:p w:rsidR="00666B75" w:rsidRPr="00666B75" w:rsidRDefault="00666B75" w:rsidP="0066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66B75" w:rsidRPr="00666B75" w:rsidRDefault="00666B75" w:rsidP="0066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66B75">
        <w:rPr>
          <w:rFonts w:ascii="Arial" w:eastAsia="Times New Roman" w:hAnsi="Arial" w:cs="Arial"/>
          <w:color w:val="474D6A"/>
          <w:sz w:val="24"/>
          <w:szCs w:val="24"/>
          <w:lang w:eastAsia="en-IN"/>
        </w:rPr>
        <w:t xml:space="preserve">Lotus Petal Foundation has been in the </w:t>
      </w:r>
      <w:proofErr w:type="spellStart"/>
      <w:r w:rsidRPr="00666B75">
        <w:rPr>
          <w:rFonts w:ascii="Arial" w:eastAsia="Times New Roman" w:hAnsi="Arial" w:cs="Arial"/>
          <w:color w:val="474D6A"/>
          <w:sz w:val="24"/>
          <w:szCs w:val="24"/>
          <w:lang w:eastAsia="en-IN"/>
        </w:rPr>
        <w:t>nonprofit</w:t>
      </w:r>
      <w:proofErr w:type="spellEnd"/>
      <w:r w:rsidRPr="00666B75">
        <w:rPr>
          <w:rFonts w:ascii="Arial" w:eastAsia="Times New Roman" w:hAnsi="Arial" w:cs="Arial"/>
          <w:color w:val="474D6A"/>
          <w:sz w:val="24"/>
          <w:szCs w:val="24"/>
          <w:lang w:eastAsia="en-IN"/>
        </w:rPr>
        <w:t xml:space="preserve"> sector for more than 10 years. Our objective is to create equal opportunities for underprivileged children living in urban and semi-urban areas to enable upward social mobility. We create high-impact interventions in Education, Nutrition, and Livelihood by using innovative methodologies, scientific rigor, use of data, and analytics for the child and also for his/her community. Alongside, we are proud to mention that we are Great place to Work” certified for the 5th consecutive year.</w:t>
      </w:r>
    </w:p>
    <w:p w:rsidR="00666B75" w:rsidRPr="00666B75" w:rsidRDefault="00666B75" w:rsidP="0066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66B75">
        <w:rPr>
          <w:rFonts w:ascii="Arial" w:eastAsia="Times New Roman" w:hAnsi="Arial" w:cs="Arial"/>
          <w:color w:val="474D6A"/>
          <w:sz w:val="24"/>
          <w:szCs w:val="24"/>
          <w:lang w:eastAsia="en-IN"/>
        </w:rPr>
        <w:t>Website : </w:t>
      </w:r>
      <w:hyperlink r:id="rId5" w:tgtFrame="_blank" w:history="1">
        <w:r w:rsidRPr="00666B7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IN"/>
          </w:rPr>
          <w:t>https://lotuspetalfoundation.org/</w:t>
        </w:r>
      </w:hyperlink>
    </w:p>
    <w:p w:rsidR="00666B75" w:rsidRPr="00666B75" w:rsidRDefault="00666B75" w:rsidP="0066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66B75" w:rsidRPr="00666B75" w:rsidRDefault="00666B75" w:rsidP="0066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66B75">
        <w:rPr>
          <w:rFonts w:ascii="Times New Roman" w:eastAsia="Times New Roman" w:hAnsi="Times New Roman" w:cs="Times New Roman"/>
          <w:sz w:val="24"/>
          <w:szCs w:val="24"/>
          <w:lang w:eastAsia="en-IN"/>
        </w:rPr>
        <w:t>Location :  </w:t>
      </w:r>
      <w:proofErr w:type="spellStart"/>
      <w:r w:rsidRPr="00666B7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Khasra</w:t>
      </w:r>
      <w:proofErr w:type="spellEnd"/>
      <w:r w:rsidRPr="00666B7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no 12/2, </w:t>
      </w:r>
      <w:proofErr w:type="spellStart"/>
      <w:r w:rsidRPr="00666B7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Dhunela</w:t>
      </w:r>
      <w:proofErr w:type="spellEnd"/>
      <w:r w:rsidRPr="00666B7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66B7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Berka</w:t>
      </w:r>
      <w:proofErr w:type="spellEnd"/>
      <w:r w:rsidRPr="00666B7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Road, Village </w:t>
      </w:r>
      <w:proofErr w:type="spellStart"/>
      <w:r w:rsidRPr="00666B7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Dhunela</w:t>
      </w:r>
      <w:proofErr w:type="spellEnd"/>
      <w:r w:rsidRPr="00666B7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 Sector 31 , Sohna, Gurgaon, Haryana-122103 (India)</w:t>
      </w:r>
    </w:p>
    <w:p w:rsidR="00666B75" w:rsidRPr="00666B75" w:rsidRDefault="00666B75" w:rsidP="00666B75">
      <w:pPr>
        <w:spacing w:after="0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</w:pPr>
      <w:r w:rsidRPr="00666B75">
        <w:rPr>
          <w:rFonts w:ascii="Helvetica" w:eastAsia="Times New Roman" w:hAnsi="Helvetica" w:cs="Times New Roman"/>
          <w:b/>
          <w:bCs/>
          <w:color w:val="595959"/>
          <w:sz w:val="24"/>
          <w:szCs w:val="24"/>
          <w:lang w:eastAsia="en-IN"/>
        </w:rPr>
        <w:t>Responsibilities :</w:t>
      </w:r>
    </w:p>
    <w:p w:rsidR="00666B75" w:rsidRPr="00666B75" w:rsidRDefault="00666B75" w:rsidP="0066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</w:pPr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PO Creation in tally, ERP or any other software</w:t>
      </w:r>
    </w:p>
    <w:p w:rsidR="00666B75" w:rsidRPr="00666B75" w:rsidRDefault="00666B75" w:rsidP="0066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</w:pPr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 xml:space="preserve">Arrange </w:t>
      </w:r>
      <w:proofErr w:type="spellStart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quotaions</w:t>
      </w:r>
      <w:proofErr w:type="spellEnd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 xml:space="preserve"> from open market as required by the user </w:t>
      </w:r>
      <w:proofErr w:type="spellStart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throgh</w:t>
      </w:r>
      <w:proofErr w:type="spellEnd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 xml:space="preserve"> RFQ</w:t>
      </w:r>
    </w:p>
    <w:p w:rsidR="00666B75" w:rsidRPr="00666B75" w:rsidRDefault="00666B75" w:rsidP="0066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</w:pPr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Prepare comparative statement / PAR</w:t>
      </w:r>
    </w:p>
    <w:p w:rsidR="00666B75" w:rsidRPr="00666B75" w:rsidRDefault="00666B75" w:rsidP="0066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</w:pPr>
      <w:proofErr w:type="spellStart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Followups</w:t>
      </w:r>
      <w:proofErr w:type="spellEnd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 xml:space="preserve"> with vendor for timely material delivery</w:t>
      </w:r>
    </w:p>
    <w:p w:rsidR="00666B75" w:rsidRPr="00666B75" w:rsidRDefault="00666B75" w:rsidP="0066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</w:pPr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Supervision at site for installation of machine and civil works</w:t>
      </w:r>
    </w:p>
    <w:p w:rsidR="00666B75" w:rsidRPr="00666B75" w:rsidRDefault="00666B75" w:rsidP="0066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</w:pPr>
      <w:proofErr w:type="spellStart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Daliy</w:t>
      </w:r>
      <w:proofErr w:type="spellEnd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 xml:space="preserve"> material </w:t>
      </w:r>
      <w:proofErr w:type="spellStart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recipt</w:t>
      </w:r>
      <w:proofErr w:type="spellEnd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 xml:space="preserve"> report</w:t>
      </w:r>
    </w:p>
    <w:p w:rsidR="00666B75" w:rsidRPr="00666B75" w:rsidRDefault="00666B75" w:rsidP="0066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</w:pPr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Vendor visit</w:t>
      </w:r>
    </w:p>
    <w:p w:rsidR="00666B75" w:rsidRPr="00666B75" w:rsidRDefault="00666B75" w:rsidP="0066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</w:pPr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 xml:space="preserve">PO file </w:t>
      </w:r>
      <w:proofErr w:type="spellStart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updation</w:t>
      </w:r>
      <w:proofErr w:type="spellEnd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 xml:space="preserve"> and </w:t>
      </w:r>
      <w:proofErr w:type="spellStart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montly</w:t>
      </w:r>
      <w:proofErr w:type="spellEnd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 purchase report</w:t>
      </w:r>
    </w:p>
    <w:p w:rsidR="00666B75" w:rsidRPr="00666B75" w:rsidRDefault="00666B75" w:rsidP="0066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</w:pPr>
      <w:proofErr w:type="spellStart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Documention</w:t>
      </w:r>
      <w:proofErr w:type="spellEnd"/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 xml:space="preserve"> proper for audit</w:t>
      </w:r>
    </w:p>
    <w:p w:rsidR="00666B75" w:rsidRPr="00666B75" w:rsidRDefault="00666B75" w:rsidP="0066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</w:pPr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Vendor rating</w:t>
      </w:r>
    </w:p>
    <w:p w:rsidR="00666B75" w:rsidRPr="00666B75" w:rsidRDefault="00666B75" w:rsidP="0066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</w:pPr>
      <w:r w:rsidRPr="00666B75">
        <w:rPr>
          <w:rFonts w:ascii="Helvetica" w:eastAsia="Times New Roman" w:hAnsi="Helvetica" w:cs="Times New Roman"/>
          <w:color w:val="595959"/>
          <w:sz w:val="24"/>
          <w:szCs w:val="24"/>
          <w:lang w:eastAsia="en-IN"/>
        </w:rPr>
        <w:t>Co-ordination with other department for reconciliation</w:t>
      </w:r>
    </w:p>
    <w:p w:rsidR="00D11565" w:rsidRDefault="00D11565">
      <w:bookmarkStart w:id="0" w:name="_GoBack"/>
      <w:bookmarkEnd w:id="0"/>
    </w:p>
    <w:sectPr w:rsidR="00D11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4152"/>
    <w:multiLevelType w:val="multilevel"/>
    <w:tmpl w:val="364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75"/>
    <w:rsid w:val="00666B75"/>
    <w:rsid w:val="00D1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EEEF6-32F9-40E4-917C-F5BD129F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B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il">
    <w:name w:val="il"/>
    <w:basedOn w:val="DefaultParagraphFont"/>
    <w:rsid w:val="0066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uspetalfoundat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1086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 Pal</dc:creator>
  <cp:keywords/>
  <dc:description/>
  <cp:lastModifiedBy>Aarti Pal</cp:lastModifiedBy>
  <cp:revision>1</cp:revision>
  <dcterms:created xsi:type="dcterms:W3CDTF">2024-10-15T07:21:00Z</dcterms:created>
  <dcterms:modified xsi:type="dcterms:W3CDTF">2024-10-15T07:21:00Z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6d743995-adbb-4672-8d9b-b4657b1db3c6</vt:lpwstr>
  </property>
</Properties>
</file>